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r w:rsidRPr="007D0F48">
        <w:rPr>
          <w:rFonts w:ascii="Arial" w:hAnsi="Arial" w:cs="Arial"/>
          <w:b/>
          <w:szCs w:val="22"/>
        </w:rPr>
        <w:t xml:space="preserve">Taraflex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77777777"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4919BE" w:rsidRPr="00F55FED">
              <w:rPr>
                <w:rFonts w:ascii="Arial" w:hAnsi="Arial" w:cs="Arial"/>
                <w:b/>
                <w:color w:val="3366FF"/>
                <w:sz w:val="20"/>
              </w:rPr>
              <w:t>Sport M Plus</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77777777" w:rsidR="004B06DE" w:rsidRPr="00093DF9"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6" w:history="1">
        <w:r w:rsidRPr="00093DF9">
          <w:rPr>
            <w:rStyle w:val="Hyperlink"/>
            <w:rFonts w:ascii="Arial" w:hAnsi="Arial" w:cs="Arial"/>
            <w:i/>
            <w:sz w:val="20"/>
          </w:rPr>
          <w:t>www.gerflorusa.com</w:t>
        </w:r>
      </w:hyperlink>
      <w:r w:rsidRPr="00093DF9">
        <w:rPr>
          <w:rFonts w:ascii="Arial" w:hAnsi="Arial" w:cs="Arial"/>
          <w:i/>
          <w:sz w:val="20"/>
        </w:rPr>
        <w:t xml:space="preserve"> or your local Taraflex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ther T</w:t>
      </w:r>
      <w:r w:rsidR="004B06DE" w:rsidRPr="00093DF9">
        <w:rPr>
          <w:rFonts w:ascii="Arial" w:hAnsi="Arial" w:cs="Arial"/>
          <w:i/>
          <w:sz w:val="20"/>
        </w:rPr>
        <w:t>araflex specifications including:</w:t>
      </w:r>
    </w:p>
    <w:p w14:paraId="5B3DAD51"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Dry-Tex Full-Spread installation with Gerpur </w:t>
      </w:r>
      <w:r w:rsidR="00093DF9">
        <w:rPr>
          <w:rFonts w:ascii="Arial" w:hAnsi="Arial" w:cs="Arial"/>
          <w:b/>
          <w:sz w:val="20"/>
        </w:rPr>
        <w:t>high-</w:t>
      </w:r>
      <w:r w:rsidRPr="00093DF9">
        <w:rPr>
          <w:rFonts w:ascii="Arial" w:hAnsi="Arial" w:cs="Arial"/>
          <w:b/>
          <w:sz w:val="20"/>
        </w:rPr>
        <w:t>moisture adhesive</w:t>
      </w:r>
    </w:p>
    <w:p w14:paraId="5B3DAD52" w14:textId="77777777" w:rsidR="00C34B9E" w:rsidRPr="00C34B9E" w:rsidRDefault="00C34B9E" w:rsidP="004B06DE">
      <w:pPr>
        <w:numPr>
          <w:ilvl w:val="0"/>
          <w:numId w:val="9"/>
        </w:numPr>
        <w:rPr>
          <w:rFonts w:ascii="Arial" w:hAnsi="Arial" w:cs="Arial"/>
          <w:b/>
          <w:sz w:val="20"/>
        </w:rPr>
      </w:pPr>
      <w:r w:rsidRPr="00C34B9E">
        <w:rPr>
          <w:rFonts w:ascii="Arial" w:hAnsi="Arial" w:cs="Arial"/>
          <w:b/>
          <w:sz w:val="20"/>
        </w:rPr>
        <w:t>Full-spread installation with BleacherBlok</w:t>
      </w:r>
    </w:p>
    <w:p w14:paraId="5B3DAD53"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Loose-Lay installation with Isolsport vented slip-sheet</w:t>
      </w: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157A40A5" w:rsidR="0079642F" w:rsidRPr="00621DB5" w:rsidRDefault="0079642F" w:rsidP="0079642F">
      <w:pPr>
        <w:rPr>
          <w:rFonts w:ascii="Arial" w:hAnsi="Arial" w:cs="Arial"/>
        </w:rPr>
      </w:pPr>
      <w:r w:rsidRPr="00621DB5">
        <w:rPr>
          <w:rFonts w:ascii="Arial" w:hAnsi="Arial" w:cs="Arial"/>
        </w:rPr>
        <w:t xml:space="preserve">This document contains trademarks owned by Gerflor including Taraflex, Dry-Tex, </w:t>
      </w:r>
      <w:proofErr w:type="spellStart"/>
      <w:proofErr w:type="gramStart"/>
      <w:r w:rsidRPr="00621DB5">
        <w:rPr>
          <w:rFonts w:ascii="Arial" w:hAnsi="Arial" w:cs="Arial"/>
        </w:rPr>
        <w:t>Isolsport</w:t>
      </w:r>
      <w:proofErr w:type="spellEnd"/>
      <w:r w:rsidRPr="00621DB5">
        <w:rPr>
          <w:rFonts w:ascii="Arial" w:hAnsi="Arial" w:cs="Arial"/>
        </w:rPr>
        <w:t xml:space="preserve">,   </w:t>
      </w:r>
      <w:proofErr w:type="gramEnd"/>
      <w:r w:rsidRPr="00621DB5">
        <w:rPr>
          <w:rFonts w:ascii="Arial" w:hAnsi="Arial" w:cs="Arial"/>
        </w:rPr>
        <w:t xml:space="preserve"> D-Max, </w:t>
      </w:r>
      <w:proofErr w:type="spellStart"/>
      <w:r w:rsidRPr="00621DB5">
        <w:rPr>
          <w:rFonts w:ascii="Arial" w:hAnsi="Arial" w:cs="Arial"/>
        </w:rPr>
        <w:t>Gerpur</w:t>
      </w:r>
      <w:proofErr w:type="spellEnd"/>
      <w:r w:rsidR="00641099">
        <w:rPr>
          <w:rFonts w:ascii="Arial" w:hAnsi="Arial" w:cs="Arial"/>
        </w:rPr>
        <w:t>, Gerfix 196, Gerfix TPS+</w:t>
      </w:r>
      <w:r w:rsidR="0016100D" w:rsidRPr="00621DB5">
        <w:rPr>
          <w:rFonts w:ascii="Arial" w:hAnsi="Arial" w:cs="Arial"/>
        </w:rPr>
        <w:t xml:space="preserve">, </w:t>
      </w:r>
      <w:r w:rsidRPr="00621DB5">
        <w:rPr>
          <w:rFonts w:ascii="Arial" w:hAnsi="Arial" w:cs="Arial"/>
        </w:rPr>
        <w:t xml:space="preserve">Gerfix </w:t>
      </w:r>
      <w:r w:rsidR="00D53770" w:rsidRPr="00621DB5">
        <w:rPr>
          <w:rFonts w:ascii="Arial" w:hAnsi="Arial" w:cs="Arial"/>
        </w:rPr>
        <w:t>Spray</w:t>
      </w:r>
      <w:r w:rsidRPr="00621DB5">
        <w:rPr>
          <w:rFonts w:ascii="Arial" w:hAnsi="Arial" w:cs="Arial"/>
        </w:rPr>
        <w:t xml:space="preserve">, </w:t>
      </w:r>
      <w:proofErr w:type="spellStart"/>
      <w:r w:rsidRPr="00621DB5">
        <w:rPr>
          <w:rFonts w:ascii="Arial" w:hAnsi="Arial" w:cs="Arial"/>
        </w:rPr>
        <w:t>Protecsol</w:t>
      </w:r>
      <w:proofErr w:type="spellEnd"/>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4" w14:textId="2C7FE013" w:rsidR="0079642F" w:rsidRPr="00621DB5" w:rsidRDefault="0079642F" w:rsidP="0079642F">
      <w:pPr>
        <w:rPr>
          <w:rFonts w:ascii="Arial" w:hAnsi="Arial" w:cs="Arial"/>
          <w:b/>
        </w:rPr>
      </w:pPr>
      <w:r w:rsidRPr="00621DB5">
        <w:rPr>
          <w:rFonts w:ascii="Arial" w:hAnsi="Arial" w:cs="Arial"/>
          <w:lang w:val="es-ES"/>
        </w:rPr>
        <w:t xml:space="preserve">Gerflor USA, </w:t>
      </w:r>
      <w:r w:rsidR="00641099">
        <w:rPr>
          <w:rFonts w:ascii="Arial" w:hAnsi="Arial" w:cs="Arial"/>
          <w:lang w:val="es-ES"/>
        </w:rPr>
        <w:t xml:space="preserve">750 </w:t>
      </w:r>
      <w:proofErr w:type="spellStart"/>
      <w:r w:rsidR="00641099">
        <w:rPr>
          <w:rFonts w:ascii="Arial" w:hAnsi="Arial" w:cs="Arial"/>
          <w:lang w:val="es-ES"/>
        </w:rPr>
        <w:t>Veterans</w:t>
      </w:r>
      <w:proofErr w:type="spellEnd"/>
      <w:r w:rsidR="00641099">
        <w:rPr>
          <w:rFonts w:ascii="Arial" w:hAnsi="Arial" w:cs="Arial"/>
          <w:lang w:val="es-ES"/>
        </w:rPr>
        <w:t xml:space="preserve"> Parkway, Bolingbrook, IL 60440</w:t>
      </w:r>
      <w:r w:rsidR="00641099" w:rsidRPr="0079642F">
        <w:rPr>
          <w:rFonts w:ascii="Arial" w:hAnsi="Arial" w:cs="Arial"/>
          <w:lang w:val="es-ES"/>
        </w:rPr>
        <w:t xml:space="preserve"> </w:t>
      </w:r>
      <w:r w:rsidRPr="00621DB5">
        <w:rPr>
          <w:rFonts w:ascii="Arial" w:hAnsi="Arial" w:cs="Arial"/>
          <w:lang w:val="es-ES"/>
        </w:rPr>
        <w:t xml:space="preserve">USA. </w:t>
      </w:r>
      <w:r w:rsidRPr="00621DB5">
        <w:rPr>
          <w:rFonts w:ascii="Arial" w:hAnsi="Arial" w:cs="Arial"/>
        </w:rPr>
        <w:t>Phone: (877) 437-3567.                E-mail: info@gerflorusa.com. Website</w:t>
      </w:r>
      <w:r w:rsidRPr="00621DB5">
        <w:rPr>
          <w:rFonts w:ascii="Arial" w:hAnsi="Arial" w:cs="Arial"/>
          <w:color w:val="3366FF"/>
        </w:rPr>
        <w:t xml:space="preserve">: </w:t>
      </w:r>
      <w:hyperlink r:id="rId17" w:history="1">
        <w:r w:rsidRPr="00621DB5">
          <w:rPr>
            <w:rStyle w:val="Hyperlink"/>
            <w:rFonts w:ascii="Arial" w:hAnsi="Arial" w:cs="Arial"/>
            <w:b/>
          </w:rPr>
          <w:t>www.gerflorusa.com</w:t>
        </w:r>
      </w:hyperlink>
      <w:r w:rsidRPr="00621DB5">
        <w:rPr>
          <w:rFonts w:ascii="Arial" w:hAnsi="Arial" w:cs="Arial"/>
          <w:b/>
        </w:rPr>
        <w:t xml:space="preserve"> </w:t>
      </w:r>
    </w:p>
    <w:p w14:paraId="5B3DAD65" w14:textId="77777777" w:rsidR="00FE7BF7" w:rsidRPr="00621DB5" w:rsidRDefault="0032597A" w:rsidP="0032597A">
      <w:pPr>
        <w:spacing w:before="240"/>
      </w:pPr>
      <w:r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77777777" w:rsidR="00C0032A" w:rsidRPr="00361CA4"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the </w:t>
      </w:r>
      <w:r w:rsidR="001908E0" w:rsidRPr="00361CA4">
        <w:t xml:space="preserve">all requirements of </w:t>
      </w:r>
      <w:r w:rsidRPr="00361CA4">
        <w:t>ASTM Indoor Sport Flo</w:t>
      </w:r>
      <w:r w:rsidR="001908E0" w:rsidRPr="00361CA4">
        <w:t>or Classification, including CLASS 3 shock absorption</w:t>
      </w:r>
      <w:r w:rsidRPr="00361CA4">
        <w:t xml:space="preserve">. Third-party </w:t>
      </w:r>
      <w:r w:rsidR="001908E0" w:rsidRPr="00361CA4">
        <w:t xml:space="preserve">testing </w:t>
      </w:r>
      <w:r w:rsidRPr="00361CA4">
        <w:t xml:space="preserve">certification required; sales literature is not sufficient. </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77777777" w:rsidR="00FE7BF7" w:rsidRPr="00621DB5" w:rsidRDefault="00FE7BF7" w:rsidP="00452958">
      <w:pPr>
        <w:pStyle w:val="PR2"/>
        <w:spacing w:before="240"/>
      </w:pPr>
      <w:r w:rsidRPr="00621DB5">
        <w:t>Manufacturer's color chart for selection of avail</w:t>
      </w:r>
      <w:r w:rsidR="007235C5" w:rsidRPr="00621DB5">
        <w:t xml:space="preserve">able floors with a minimum of 10 </w:t>
      </w:r>
      <w:r w:rsidRPr="00621DB5">
        <w:t xml:space="preserve">standard colors available, including </w:t>
      </w:r>
      <w:r w:rsidR="0016100D" w:rsidRPr="00621DB5">
        <w:t>3</w:t>
      </w:r>
      <w:r w:rsidRPr="00621DB5">
        <w:t xml:space="preserve"> wood visuals. </w:t>
      </w:r>
    </w:p>
    <w:p w14:paraId="5B3DAD76" w14:textId="77777777" w:rsidR="000939FA" w:rsidRPr="00621DB5" w:rsidRDefault="007235C5" w:rsidP="00452958">
      <w:pPr>
        <w:pStyle w:val="PR2"/>
        <w:spacing w:before="240"/>
        <w:rPr>
          <w:rFonts w:ascii="Arial" w:hAnsi="Arial" w:cs="Arial"/>
        </w:rPr>
      </w:pPr>
      <w:r w:rsidRPr="00621DB5">
        <w:t>C</w:t>
      </w:r>
      <w:r w:rsidR="000939FA" w:rsidRPr="00621DB5">
        <w:t>olor</w:t>
      </w:r>
      <w:r w:rsidR="00FE7BF7" w:rsidRPr="00621DB5">
        <w:rPr>
          <w:color w:val="000000"/>
        </w:rPr>
        <w:t xml:space="preserve"> samples</w:t>
      </w:r>
      <w:r w:rsidR="000939FA" w:rsidRPr="00621DB5">
        <w:rPr>
          <w:color w:val="000000"/>
        </w:rPr>
        <w:t>:</w:t>
      </w:r>
    </w:p>
    <w:p w14:paraId="5B3DAD77" w14:textId="77777777" w:rsidR="000939FA" w:rsidRPr="00621DB5" w:rsidRDefault="000939FA" w:rsidP="00F14ED6">
      <w:pPr>
        <w:pStyle w:val="PR3"/>
        <w:spacing w:before="240"/>
        <w:rPr>
          <w:rFonts w:ascii="Arial" w:hAnsi="Arial" w:cs="Arial"/>
        </w:rPr>
      </w:pPr>
      <w:r w:rsidRPr="00621DB5">
        <w:lastRenderedPageBreak/>
        <w:t>Wood visual samples Minimum 24 inches by 36 inches to show that the appearance of wood plank pattern complies with these specifications</w:t>
      </w:r>
    </w:p>
    <w:p w14:paraId="5B3DAD78" w14:textId="77777777" w:rsidR="00FE7BF7" w:rsidRPr="00621DB5" w:rsidRDefault="000939FA" w:rsidP="00EE6D19">
      <w:pPr>
        <w:pStyle w:val="PR3"/>
        <w:spacing w:before="120"/>
        <w:rPr>
          <w:rFonts w:ascii="Arial" w:hAnsi="Arial" w:cs="Arial"/>
        </w:rPr>
      </w:pPr>
      <w:r w:rsidRPr="00621DB5">
        <w:t>Solid color samples: Minimum 6 inches by 8 inches.</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At least ten years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At least five years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C" w14:textId="77777777" w:rsidR="00FE7BF7" w:rsidRPr="00621DB5" w:rsidRDefault="00FE7BF7" w:rsidP="00397CC9">
      <w:pPr>
        <w:pStyle w:val="PR1"/>
      </w:pPr>
      <w:r w:rsidRPr="00621DB5">
        <w:t>Fire Test Characteristics: As determined by testing identical products according to ASTM E 648, Class 1, by a qualified testing agency acceptable to authorities having jurisdiction.</w:t>
      </w:r>
    </w:p>
    <w:p w14:paraId="5B3DAD8D" w14:textId="6C215AAB" w:rsidR="007830FD" w:rsidRPr="00361CA4" w:rsidRDefault="00FE7BF7" w:rsidP="007830FD">
      <w:pPr>
        <w:pStyle w:val="PR1"/>
      </w:pPr>
      <w:bookmarkStart w:id="1" w:name="_Hlk527912089"/>
      <w:r w:rsidRPr="00361CA4">
        <w:lastRenderedPageBreak/>
        <w:t>Athletic Performance Properties: Comply wit</w:t>
      </w:r>
      <w:r w:rsidR="004A54C8" w:rsidRPr="00361CA4">
        <w:t xml:space="preserve">h ASTM F2772-11 </w:t>
      </w:r>
      <w:r w:rsidR="007830FD" w:rsidRPr="00361CA4">
        <w:t>Performance Level CLASS 3</w:t>
      </w:r>
      <w:r w:rsidR="00CF1534" w:rsidRPr="00361CA4">
        <w:t xml:space="preserve"> for force reduction, ball bounce, vertical deformation and surface friction. </w:t>
      </w:r>
    </w:p>
    <w:bookmarkEnd w:id="1"/>
    <w:p w14:paraId="5B3DAD8E" w14:textId="77777777" w:rsidR="00FE7BF7" w:rsidRPr="00621DB5" w:rsidRDefault="00FE7BF7" w:rsidP="00DC3A2C">
      <w:pPr>
        <w:pStyle w:val="ART"/>
      </w:pPr>
      <w:r w:rsidRPr="00621DB5">
        <w:t>DELIVERY, STORAGE, AND HANDLING</w:t>
      </w:r>
    </w:p>
    <w:p w14:paraId="5B3DAD8F" w14:textId="77777777" w:rsidR="00FE7BF7" w:rsidRPr="00621DB5" w:rsidRDefault="00FE7BF7" w:rsidP="00397CC9">
      <w:pPr>
        <w:pStyle w:val="PR1"/>
      </w:pPr>
      <w:r w:rsidRPr="00621DB5">
        <w:t>Store flooring and installation materials in protected dry spaces, with ambient temperatures maintained within range recommended by manufacturer, but not less than 55 deg F (13 deg C) nor more than 85 deg F (29 deg C).</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77777777" w:rsidR="00FE7BF7" w:rsidRPr="00621DB5" w:rsidRDefault="00FE7BF7" w:rsidP="00452958">
      <w:pPr>
        <w:pStyle w:val="PR2"/>
        <w:spacing w:before="240"/>
      </w:pPr>
      <w:r w:rsidRPr="00621DB5">
        <w:t xml:space="preserve">Maintain temperatures during installation within range recommended by manufacturer, but not less than 65 deg F (18 deg C) in spaces to receive flooring </w:t>
      </w:r>
      <w:r w:rsidR="00D53770" w:rsidRPr="00621DB5">
        <w:t>for 48 hours prior, during and 48 hours after the installation.</w:t>
      </w:r>
    </w:p>
    <w:p w14:paraId="5B3DAD94" w14:textId="77777777" w:rsidR="00FE7BF7" w:rsidRPr="00621DB5" w:rsidRDefault="00FE7BF7" w:rsidP="00452958">
      <w:pPr>
        <w:pStyle w:val="PR2"/>
        <w:spacing w:before="240"/>
      </w:pPr>
      <w:r w:rsidRPr="00621DB5">
        <w:t>After installation, maintain temperatures within range recommended by manufacturer, but not less than 55 deg F (13 deg C) or more than 85 deg F (29 deg C).</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r w:rsidRPr="00621DB5">
        <w:t>dire</w:t>
      </w:r>
      <w:r w:rsidR="00843998" w:rsidRPr="00621DB5">
        <w:t>ct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lastRenderedPageBreak/>
        <w:t>Special Limited Warranty: Installer's standard form in which installer agrees to repair or replace sports flooring that fails due to poor workmanship or faulty installation within the specified warranty period.</w:t>
      </w:r>
    </w:p>
    <w:p w14:paraId="5B3DADA0" w14:textId="5C4CF0E3" w:rsidR="00FE7BF7" w:rsidRPr="00621DB5" w:rsidRDefault="00BE4F5C" w:rsidP="00452958">
      <w:pPr>
        <w:pStyle w:val="PR2"/>
        <w:spacing w:before="240"/>
      </w:pPr>
      <w:r w:rsidRPr="00621DB5">
        <w:t xml:space="preserve">Warranty Period: </w:t>
      </w:r>
      <w:r w:rsidR="00641099">
        <w:t>1</w:t>
      </w:r>
      <w:r w:rsidR="00FE7BF7" w:rsidRPr="00621DB5">
        <w:t xml:space="preserve"> </w:t>
      </w:r>
      <w:proofErr w:type="gramStart"/>
      <w:r w:rsidR="00FE7BF7" w:rsidRPr="00621DB5">
        <w:t>years</w:t>
      </w:r>
      <w:proofErr w:type="gramEnd"/>
      <w:r w:rsidR="00FE7BF7" w:rsidRPr="00621DB5">
        <w:t xml:space="preserve"> from date of Substantial Completion.</w:t>
      </w:r>
    </w:p>
    <w:p w14:paraId="5B3DADA1" w14:textId="77777777" w:rsidR="006438C9" w:rsidRPr="00621DB5" w:rsidRDefault="00941CEA" w:rsidP="006438C9">
      <w:pPr>
        <w:pStyle w:val="ART"/>
      </w:pPr>
      <w:r w:rsidRPr="00621DB5">
        <w:t>ENVIRONMENT</w:t>
      </w:r>
      <w:r w:rsidR="00E15FC9" w:rsidRPr="00621DB5">
        <w:t xml:space="preserve"> AND  </w:t>
      </w:r>
      <w:r w:rsidR="008D00EA" w:rsidRPr="00621DB5">
        <w:t>INDOOR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77777777" w:rsidR="00641099" w:rsidRDefault="00641099" w:rsidP="00641099">
      <w:pPr>
        <w:pStyle w:val="PR2"/>
        <w:spacing w:before="240"/>
        <w:ind w:left="1483"/>
      </w:pPr>
      <w:r>
        <w:t>LEED v4 MR Credit, Building Product Disclosure &amp; Optimization, Environmental Product Declaration: Supply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77777777" w:rsidR="00641099" w:rsidRDefault="00641099" w:rsidP="00641099">
      <w:pPr>
        <w:pStyle w:val="PR2"/>
      </w:pPr>
      <w:r>
        <w:t xml:space="preserve">LEED v4 MR Credit, Building Product Disclosure &amp; Optimization, Sourcing of Raw Materials: </w:t>
      </w:r>
      <w:r w:rsidRPr="00EE58C6">
        <w:t>For products having recycled content, indicate percentage by weight of post-consumer and</w:t>
      </w:r>
      <w:r>
        <w:t xml:space="preserve"> pre-consumer recycled content.</w:t>
      </w:r>
    </w:p>
    <w:p w14:paraId="5D1E2E50" w14:textId="77777777" w:rsidR="00641099" w:rsidRDefault="00641099" w:rsidP="00641099">
      <w:pPr>
        <w:pStyle w:val="PR2"/>
        <w:numPr>
          <w:ilvl w:val="0"/>
          <w:numId w:val="0"/>
        </w:numPr>
        <w:ind w:left="1476"/>
      </w:pPr>
    </w:p>
    <w:p w14:paraId="5B3DADA4" w14:textId="37B580F4" w:rsidR="00EE58C6" w:rsidRPr="00621DB5" w:rsidRDefault="00641099" w:rsidP="00641099">
      <w:pPr>
        <w:pStyle w:val="PR2"/>
      </w:pPr>
      <w:r>
        <w:t xml:space="preserve">LEED v4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77777777" w:rsidR="002E7AC5" w:rsidRDefault="00C0032A" w:rsidP="00EE58C6">
      <w:pPr>
        <w:pStyle w:val="PR2"/>
        <w:spacing w:before="240"/>
      </w:pPr>
      <w:r w:rsidRPr="00621DB5">
        <w:t xml:space="preserve">Original Equipment </w:t>
      </w:r>
      <w:r w:rsidR="00621DB5" w:rsidRPr="00621DB5">
        <w:t>Manufacturers</w:t>
      </w:r>
      <w:r w:rsidRPr="00621DB5">
        <w:t xml:space="preserve"> (</w:t>
      </w:r>
      <w:proofErr w:type="gramStart"/>
      <w:r w:rsidRPr="00621DB5">
        <w:t xml:space="preserve">OEM) </w:t>
      </w:r>
      <w:r w:rsidR="00E15FC9" w:rsidRPr="00621DB5">
        <w:t xml:space="preserve"> </w:t>
      </w:r>
      <w:r w:rsidR="002E7AC5" w:rsidRPr="00621DB5">
        <w:t>ISO</w:t>
      </w:r>
      <w:proofErr w:type="gramEnd"/>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2" w:name="_Hlk184377746"/>
      <w:r>
        <w:t xml:space="preserve">Product certified ISO 22196 compliant </w:t>
      </w:r>
      <w:bookmarkEnd w:id="2"/>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77777777" w:rsidR="00AA4E3D" w:rsidRPr="00621DB5" w:rsidRDefault="00AA4E3D" w:rsidP="00AA4E3D">
      <w:pPr>
        <w:pStyle w:val="PR1"/>
        <w:tabs>
          <w:tab w:val="num" w:pos="864"/>
        </w:tabs>
      </w:pPr>
      <w:r w:rsidRPr="00621DB5">
        <w:t>Basis-of-Design Manufacture: Subject to compliance with requirements, provide Gerflor Taraflex Sport M Plus</w:t>
      </w:r>
      <w:r w:rsidR="00EE6D19" w:rsidRPr="00621DB5">
        <w:t xml:space="preserve"> </w:t>
      </w:r>
      <w:r w:rsidRPr="00621DB5">
        <w:t xml:space="preserve">Sports Flooring installed with </w:t>
      </w:r>
      <w:r w:rsidR="00C3637D" w:rsidRPr="00621DB5">
        <w:t xml:space="preserve">Gerflor’s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3AF623"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9F4CF"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B3D240"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7777777" w:rsidR="00FE7BF7" w:rsidRPr="00361CA4" w:rsidRDefault="00FE7BF7" w:rsidP="00452958">
      <w:pPr>
        <w:pStyle w:val="PR2"/>
        <w:spacing w:before="240"/>
      </w:pPr>
      <w:bookmarkStart w:id="3" w:name="_Hlk527912419"/>
      <w:r w:rsidRPr="00361CA4">
        <w:t>Overa</w:t>
      </w:r>
      <w:r w:rsidR="007830FD" w:rsidRPr="00361CA4">
        <w:t>ll Thickness: Not less than 0.3</w:t>
      </w:r>
      <w:r w:rsidRPr="00361CA4">
        <w:t xml:space="preserve"> inch (7</w:t>
      </w:r>
      <w:r w:rsidR="007830FD" w:rsidRPr="00361CA4">
        <w:t>.5</w:t>
      </w:r>
      <w:r w:rsidRPr="00361CA4">
        <w:t xml:space="preserve"> mm).</w:t>
      </w:r>
    </w:p>
    <w:bookmarkEnd w:id="3"/>
    <w:p w14:paraId="5B3DADC0" w14:textId="77777777" w:rsidR="00FE7BF7" w:rsidRPr="00621DB5" w:rsidRDefault="00FE7BF7" w:rsidP="00452958">
      <w:pPr>
        <w:pStyle w:val="PR2"/>
        <w:spacing w:before="240"/>
      </w:pPr>
      <w:r w:rsidRPr="00621DB5">
        <w:t>Wear-Layer Thickness: Not less than 0.08 inch (2.1 mm)</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77777777" w:rsidR="0057154E" w:rsidRPr="00621DB5" w:rsidRDefault="0057154E" w:rsidP="0057154E">
      <w:pPr>
        <w:pStyle w:val="PR3"/>
        <w:tabs>
          <w:tab w:val="num" w:pos="2016"/>
        </w:tabs>
        <w:spacing w:before="240"/>
      </w:pPr>
      <w:r w:rsidRPr="00621DB5">
        <w:t xml:space="preserve">Very high density, two layer, dual-durometer, closed cell foam </w:t>
      </w:r>
    </w:p>
    <w:p w14:paraId="5B3DADC3" w14:textId="77777777" w:rsidR="0057154E" w:rsidRPr="00621DB5" w:rsidRDefault="0057154E" w:rsidP="0057154E">
      <w:pPr>
        <w:pStyle w:val="PR3"/>
        <w:tabs>
          <w:tab w:val="num" w:pos="2016"/>
        </w:tabs>
        <w:spacing w:before="240"/>
      </w:pPr>
      <w:r w:rsidRPr="00621DB5">
        <w:lastRenderedPageBreak/>
        <w:t xml:space="preserve">Two (2) layers of fiberglass reinforcement for dimensional stability and indentation resistance. One layer of woven grid fiberglass and an additional layer of non-woven fiberglass.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77777777"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mold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ncrete slab in all locations eliminating</w:t>
      </w:r>
      <w:r w:rsidRPr="00621DB5">
        <w:t xml:space="preserve"> the possibility of waves or wrinkles forming caused by the floor shifting, moving or by rolling loads displacing it.</w:t>
      </w:r>
    </w:p>
    <w:p w14:paraId="5B3DADC9" w14:textId="77777777"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Solid colors to have “pebble</w:t>
      </w:r>
      <w:r w:rsidR="00B76899" w:rsidRPr="00621DB5">
        <w:t>d”</w:t>
      </w:r>
      <w:r w:rsidRPr="00621DB5">
        <w:t xml:space="preserve"> embossed texture for an attractive appearance.</w:t>
      </w:r>
    </w:p>
    <w:p w14:paraId="5B3DADCA" w14:textId="77777777" w:rsidR="00FE7BF7" w:rsidRPr="00621DB5" w:rsidRDefault="00FE7BF7" w:rsidP="00452958">
      <w:pPr>
        <w:pStyle w:val="PR2"/>
        <w:spacing w:before="240"/>
      </w:pPr>
      <w:r w:rsidRPr="00621DB5">
        <w:t>Bacteriostatic and Fungicidal Treatment: Manufacturer’s factory-applied permanent treatment</w:t>
      </w:r>
      <w:r w:rsidR="0094031E" w:rsidRPr="00621DB5">
        <w:t xml:space="preserve"> throughout the flooring material </w:t>
      </w:r>
      <w:r w:rsidR="009D281A" w:rsidRPr="00621DB5">
        <w:t>which can</w:t>
      </w:r>
      <w:r w:rsidR="0094031E" w:rsidRPr="00621DB5">
        <w:t xml:space="preserve"> improve indoor air quality and reduce asthma and allergy risks associated with bacterial and mold growth.</w:t>
      </w:r>
    </w:p>
    <w:p w14:paraId="5B3DADCB" w14:textId="7632B708" w:rsidR="00FE7BF7" w:rsidRPr="00621DB5" w:rsidRDefault="00FE7BF7" w:rsidP="00DD7E4C">
      <w:pPr>
        <w:pStyle w:val="PR3"/>
        <w:spacing w:before="240"/>
      </w:pPr>
      <w:r w:rsidRPr="00621DB5">
        <w:t xml:space="preserve">Basis-of-Design Product: Gerflor </w:t>
      </w:r>
      <w:r w:rsidR="00641099">
        <w:t>Taraflex</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Basis-of-Design Product: Gerflor Protecsol.</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7777777" w:rsidR="003F40D7" w:rsidRPr="00621DB5" w:rsidRDefault="00836B67" w:rsidP="004A54C8">
      <w:pPr>
        <w:pStyle w:val="PR3"/>
        <w:spacing w:before="240"/>
      </w:pPr>
      <w:r w:rsidRPr="00621DB5">
        <w:t xml:space="preserve">Roll Width: </w:t>
      </w:r>
      <w:r w:rsidR="003F40D7" w:rsidRPr="00621DB5">
        <w:t xml:space="preserve">Rolls to be a minimum width of </w:t>
      </w:r>
      <w:r w:rsidR="00FE7BF7" w:rsidRPr="00621DB5">
        <w:t>59 inches</w:t>
      </w:r>
      <w:r w:rsidR="00704A12" w:rsidRPr="00621DB5">
        <w:t xml:space="preserve"> (1.5 m) 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77777777" w:rsidR="00EA0CC2" w:rsidRPr="00621DB5" w:rsidRDefault="003F40D7" w:rsidP="00EA0CC2">
      <w:pPr>
        <w:pStyle w:val="PR4"/>
        <w:spacing w:before="240"/>
      </w:pPr>
      <w:r w:rsidRPr="00621DB5">
        <w:t>Wood visual rolls to be a minimum length of</w:t>
      </w:r>
      <w:r w:rsidR="00FE7BF7" w:rsidRPr="00621DB5">
        <w:t xml:space="preserve"> 86 feet, 6 inches (26.4</w:t>
      </w:r>
      <w:r w:rsidR="001D4294" w:rsidRPr="00621DB5">
        <w:t xml:space="preserve"> m)</w:t>
      </w:r>
      <w:r w:rsidR="00EA0CC2" w:rsidRPr="00621DB5">
        <w:t xml:space="preserve"> to minimize the number of end-seams.</w:t>
      </w:r>
    </w:p>
    <w:p w14:paraId="5B3DADD4" w14:textId="77777777" w:rsidR="00704A12" w:rsidRPr="00621DB5" w:rsidRDefault="003F40D7" w:rsidP="00EA0CC2">
      <w:pPr>
        <w:pStyle w:val="PR4"/>
        <w:spacing w:before="240"/>
      </w:pPr>
      <w:r w:rsidRPr="00621DB5">
        <w:t>Solid color rolls to be a minimum lengt</w:t>
      </w:r>
      <w:r w:rsidR="00EA0CC2" w:rsidRPr="00621DB5">
        <w:t xml:space="preserve">h of 67 feet, 3 inches (20.5 m) to minimize the amount of waste if accent colors are selected for boarders, keys </w:t>
      </w:r>
      <w:r w:rsidR="00B70643" w:rsidRPr="00621DB5">
        <w:t>or</w:t>
      </w:r>
      <w:r w:rsidR="00EA0CC2" w:rsidRPr="00621DB5">
        <w:t xml:space="preserve"> center circle. </w:t>
      </w:r>
    </w:p>
    <w:p w14:paraId="5B3DADD5" w14:textId="77777777" w:rsidR="00FE7BF7" w:rsidRPr="00621DB5" w:rsidRDefault="00FE7BF7" w:rsidP="00DD7E4C">
      <w:pPr>
        <w:pStyle w:val="PR3"/>
        <w:spacing w:before="240"/>
      </w:pPr>
      <w:r w:rsidRPr="00621DB5">
        <w:lastRenderedPageBreak/>
        <w:t xml:space="preserve">Roll length </w:t>
      </w:r>
      <w:r w:rsidR="00704A12" w:rsidRPr="00621DB5">
        <w:t xml:space="preserve">of wood visual flooring </w:t>
      </w:r>
      <w:r w:rsidRPr="00621DB5">
        <w:t>shall be sufficient to cover the full length of a high school main basketball court (84’-0”) without splicing or end-of-roll (butt) seams within main court boundary.</w:t>
      </w:r>
    </w:p>
    <w:p w14:paraId="5B3DADD6" w14:textId="77777777" w:rsidR="008222D5" w:rsidRPr="00621DB5" w:rsidRDefault="00FE7BF7" w:rsidP="00452958">
      <w:pPr>
        <w:pStyle w:val="PR2"/>
        <w:spacing w:before="240"/>
      </w:pPr>
      <w:r w:rsidRPr="00621DB5">
        <w:t xml:space="preserve">Color and Pattern: </w:t>
      </w:r>
    </w:p>
    <w:p w14:paraId="5B3DADD7" w14:textId="77777777" w:rsidR="00AA0F7E" w:rsidRPr="00621DB5" w:rsidRDefault="00FE7BF7" w:rsidP="008222D5">
      <w:pPr>
        <w:pStyle w:val="PR3"/>
        <w:spacing w:before="240"/>
      </w:pPr>
      <w:r w:rsidRPr="00621DB5">
        <w:t>As selected by Owner from manufacturer's standard colors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77777777" w:rsidR="00AA4E3D" w:rsidRPr="00621DB5" w:rsidRDefault="00FE7BF7" w:rsidP="00AA4E3D">
      <w:pPr>
        <w:pStyle w:val="PR4"/>
        <w:spacing w:before="240"/>
      </w:pPr>
      <w:r w:rsidRPr="00621DB5">
        <w:t xml:space="preserve">Pattern shall replicate random-length stock by simulating non-uniform board lengths ranging from 18 inches </w:t>
      </w:r>
      <w:r w:rsidR="000316CE" w:rsidRPr="00621DB5">
        <w:t>to 48 inches</w:t>
      </w:r>
      <w:r w:rsidRPr="00621DB5">
        <w:t xml:space="preserve"> with a maximum board</w:t>
      </w:r>
      <w:r w:rsidR="000316CE" w:rsidRPr="00621DB5">
        <w:t xml:space="preserve"> width of 2-1/2 inches.</w:t>
      </w:r>
      <w:r w:rsidRPr="00621DB5">
        <w:t xml:space="preserve"> </w:t>
      </w:r>
    </w:p>
    <w:p w14:paraId="5B3DADDA" w14:textId="77777777" w:rsidR="00AA4E3D" w:rsidRPr="00621DB5" w:rsidRDefault="00FE7BF7" w:rsidP="00AA4E3D">
      <w:pPr>
        <w:pStyle w:val="PR4"/>
        <w:spacing w:before="240"/>
      </w:pPr>
      <w:r w:rsidRPr="00621DB5">
        <w:t xml:space="preserve">Wood pattern shall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4" w:name="_Hlk527912207"/>
      <w:r w:rsidRPr="00361CA4">
        <w:t>Class C3 (34% to 46</w:t>
      </w:r>
      <w:r w:rsidR="00E9664B" w:rsidRPr="00361CA4">
        <w:t>%). Pass</w:t>
      </w:r>
    </w:p>
    <w:bookmarkEnd w:id="4"/>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77777777" w:rsidR="00E9664B" w:rsidRPr="00621DB5" w:rsidRDefault="00E9664B" w:rsidP="00E9664B">
      <w:pPr>
        <w:pStyle w:val="PR5"/>
        <w:spacing w:before="240"/>
      </w:pPr>
      <w:r w:rsidRPr="00621DB5">
        <w:t>Maximum 3.5mm: Pass</w:t>
      </w:r>
    </w:p>
    <w:p w14:paraId="5B3DADEA" w14:textId="77777777" w:rsidR="00FE7BF7" w:rsidRPr="00621DB5" w:rsidRDefault="00FE7BF7" w:rsidP="000316CE">
      <w:pPr>
        <w:pStyle w:val="PR2"/>
        <w:spacing w:before="240"/>
      </w:pPr>
      <w:r w:rsidRPr="00621DB5">
        <w:t>Resistance to Rolling Load:</w:t>
      </w:r>
      <w:r w:rsidR="000316CE" w:rsidRPr="00621DB5">
        <w:t xml:space="preserve"> </w:t>
      </w:r>
      <w:r w:rsidRPr="00621DB5">
        <w:t>EN 1569; Pass.</w:t>
      </w:r>
    </w:p>
    <w:p w14:paraId="5B3DADEB" w14:textId="77777777" w:rsidR="00FE7BF7" w:rsidRPr="00621DB5" w:rsidRDefault="00FE7BF7" w:rsidP="000316CE">
      <w:pPr>
        <w:pStyle w:val="PR2"/>
        <w:spacing w:before="240"/>
      </w:pPr>
      <w:r w:rsidRPr="00621DB5">
        <w:t>Chemical Resistance:</w:t>
      </w:r>
      <w:r w:rsidR="000316CE" w:rsidRPr="00621DB5">
        <w:t xml:space="preserve"> </w:t>
      </w:r>
      <w:r w:rsidRPr="00621DB5">
        <w:t>ASTM D 543; OK.</w:t>
      </w:r>
    </w:p>
    <w:p w14:paraId="5B3DADEC" w14:textId="77777777" w:rsidR="00FE7BF7" w:rsidRPr="00621DB5" w:rsidRDefault="00FE7BF7" w:rsidP="000C1D67">
      <w:pPr>
        <w:pStyle w:val="PR2"/>
        <w:spacing w:before="240"/>
      </w:pPr>
      <w:r w:rsidRPr="00621DB5">
        <w:t>Impact Resistance: EN 1517; Pass.</w:t>
      </w:r>
    </w:p>
    <w:p w14:paraId="5B3DADED" w14:textId="77777777" w:rsidR="00FE7BF7" w:rsidRPr="00621DB5" w:rsidRDefault="00FE7BF7" w:rsidP="000C1D67">
      <w:pPr>
        <w:pStyle w:val="PR2"/>
        <w:spacing w:before="240"/>
        <w:rPr>
          <w:lang w:val="es-ES"/>
        </w:rPr>
      </w:pPr>
      <w:r w:rsidRPr="00621DB5">
        <w:lastRenderedPageBreak/>
        <w:t>Abrasion</w:t>
      </w:r>
      <w:r w:rsidRPr="00621DB5">
        <w:rPr>
          <w:lang w:val="es-ES"/>
        </w:rPr>
        <w:t xml:space="preserve"> </w:t>
      </w:r>
      <w:r w:rsidRPr="00621DB5">
        <w:t>Resistance</w:t>
      </w:r>
      <w:r w:rsidRPr="00621DB5">
        <w:rPr>
          <w:lang w:val="es-ES"/>
        </w:rPr>
        <w:t>: EN ISO 5470; Pass.</w:t>
      </w:r>
    </w:p>
    <w:p w14:paraId="5B3DADEE" w14:textId="77777777" w:rsidR="00FE7BF7" w:rsidRPr="00621DB5" w:rsidRDefault="00FE7BF7" w:rsidP="000C1D67">
      <w:pPr>
        <w:pStyle w:val="PR2"/>
        <w:spacing w:before="240"/>
      </w:pPr>
      <w:r w:rsidRPr="00621DB5">
        <w:t>Sound Insulation: EN ISO 717; 18 dB.</w:t>
      </w:r>
    </w:p>
    <w:p w14:paraId="5B3DADEF" w14:textId="77777777" w:rsidR="00FE7BF7" w:rsidRPr="00621DB5" w:rsidRDefault="00FE7BF7" w:rsidP="000C1D67">
      <w:pPr>
        <w:pStyle w:val="PR2"/>
        <w:spacing w:before="240"/>
      </w:pPr>
      <w:r w:rsidRPr="00621DB5">
        <w:t>Gloss/Brightness: EN ISO 2813; Pass.</w:t>
      </w:r>
    </w:p>
    <w:p w14:paraId="5B3DADF0" w14:textId="77777777" w:rsidR="00FE7BF7" w:rsidRPr="00621DB5" w:rsidRDefault="00FE7BF7" w:rsidP="000C1D67">
      <w:pPr>
        <w:pStyle w:val="PR2"/>
        <w:spacing w:before="240"/>
      </w:pPr>
      <w:r w:rsidRPr="00621DB5">
        <w:t>Organic Emission: ASTM D 5116; Pass</w:t>
      </w:r>
    </w:p>
    <w:p w14:paraId="5B3DADF1" w14:textId="77777777" w:rsidR="00FE7BF7" w:rsidRPr="00621DB5" w:rsidRDefault="00FE7BF7" w:rsidP="000C1D67">
      <w:pPr>
        <w:pStyle w:val="PR2"/>
        <w:spacing w:before="240"/>
      </w:pPr>
      <w:r w:rsidRPr="00621DB5">
        <w:t>Fire Performance: ASTM E 648; Greater than 0.45 W/cm2, Class 1.</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77777777" w:rsidR="00641099" w:rsidRDefault="00FE7BF7" w:rsidP="00641099">
      <w:pPr>
        <w:pStyle w:val="PR2"/>
        <w:numPr>
          <w:ilvl w:val="0"/>
          <w:numId w:val="0"/>
        </w:numPr>
        <w:spacing w:before="240"/>
        <w:ind w:left="2016"/>
      </w:pPr>
      <w:r w:rsidRPr="00621DB5">
        <w:t xml:space="preserve">Basis-of-Design Product: </w:t>
      </w:r>
      <w:r w:rsidR="00641099" w:rsidRPr="00470038">
        <w:rPr>
          <w:b/>
          <w:bCs/>
        </w:rPr>
        <w:t xml:space="preserve">Gerflor TPS+ (95% RH / 10 </w:t>
      </w:r>
      <w:proofErr w:type="spellStart"/>
      <w:r w:rsidR="00641099" w:rsidRPr="00470038">
        <w:rPr>
          <w:b/>
          <w:bCs/>
        </w:rPr>
        <w:t>lbs</w:t>
      </w:r>
      <w:proofErr w:type="spellEnd"/>
      <w:r w:rsidR="00641099" w:rsidRPr="00470038">
        <w:rPr>
          <w:b/>
          <w:bCs/>
        </w:rPr>
        <w:t xml:space="preserve">), Gerfix Spray (95% / 8 </w:t>
      </w:r>
      <w:proofErr w:type="spellStart"/>
      <w:r w:rsidR="00641099" w:rsidRPr="00470038">
        <w:rPr>
          <w:b/>
          <w:bCs/>
        </w:rPr>
        <w:t>lbs</w:t>
      </w:r>
      <w:proofErr w:type="spellEnd"/>
      <w:r w:rsidR="00641099" w:rsidRPr="00470038">
        <w:rPr>
          <w:b/>
          <w:bCs/>
        </w:rPr>
        <w:t xml:space="preserve">), Gerfix 196 (98% / 15 </w:t>
      </w:r>
      <w:proofErr w:type="spellStart"/>
      <w:r w:rsidR="00641099" w:rsidRPr="00470038">
        <w:rPr>
          <w:b/>
          <w:bCs/>
        </w:rPr>
        <w:t>lbs</w:t>
      </w:r>
      <w:proofErr w:type="spellEnd"/>
      <w:r w:rsidR="00641099" w:rsidRPr="00470038">
        <w:rPr>
          <w:b/>
          <w:bCs/>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77777777" w:rsidR="00FE7BF7" w:rsidRPr="00621DB5" w:rsidRDefault="00FE7BF7" w:rsidP="00176F06">
      <w:pPr>
        <w:pStyle w:val="PR1"/>
      </w:pPr>
      <w:r w:rsidRPr="00621DB5">
        <w:t>Heat Welding Rod: As supplied by indoor resilient athletic flooring manufacturer. Color shall blend with resilient athletic flooring color.</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lastRenderedPageBreak/>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77777777" w:rsidR="00FE7BF7" w:rsidRPr="00621DB5" w:rsidRDefault="00FE7BF7" w:rsidP="000C1D67">
      <w:pPr>
        <w:pStyle w:val="PR2"/>
        <w:spacing w:before="240"/>
      </w:pPr>
      <w:r w:rsidRPr="00621DB5">
        <w:t>Tests to verify that the moisture evaporative rate 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386B9446" w:rsidR="00FE7BF7" w:rsidRPr="00621DB5" w:rsidRDefault="00FE7BF7" w:rsidP="000C1D67">
      <w:pPr>
        <w:pStyle w:val="PR2"/>
        <w:spacing w:before="240"/>
      </w:pPr>
      <w:r w:rsidRPr="00621DB5">
        <w:t xml:space="preserve">The concrete slab surface deviation is no greater than </w:t>
      </w:r>
      <w:r w:rsidR="005E5687" w:rsidRPr="00621DB5">
        <w:t>3/16</w:t>
      </w:r>
      <w:r w:rsidRPr="00621DB5">
        <w:t xml:space="preserve"> inch within 10 feet (3.2 mm within 3 m) when measured according to ASTM E1155.</w:t>
      </w:r>
    </w:p>
    <w:p w14:paraId="5B3DAE08" w14:textId="77777777" w:rsidR="00FE7BF7" w:rsidRPr="00621DB5" w:rsidRDefault="00FE7BF7" w:rsidP="000C1D67">
      <w:pPr>
        <w:pStyle w:val="PR2"/>
        <w:spacing w:before="240"/>
      </w:pPr>
      <w:r w:rsidRPr="00621DB5">
        <w:t>The concrete slab complies with ACI 302.2R for concrete design including use of a low-permeance vapor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7777777" w:rsidR="0067054C" w:rsidRPr="00621DB5" w:rsidRDefault="0067054C" w:rsidP="0067054C">
      <w:pPr>
        <w:pStyle w:val="PR1"/>
        <w:tabs>
          <w:tab w:val="num" w:pos="864"/>
        </w:tabs>
      </w:pPr>
      <w:r w:rsidRPr="00621DB5">
        <w:t>Use Gerflor’s GerPatch trowelable concrete based patching compound with the same moisture vapor tolerance as the adhesive to fill depressions, holes, cracks, grooves or other irregularities in substrate.</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lastRenderedPageBreak/>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77777777" w:rsidR="00FE7BF7" w:rsidRPr="00621DB5" w:rsidRDefault="00FE7BF7" w:rsidP="000C1D67">
      <w:pPr>
        <w:pStyle w:val="PR2"/>
        <w:spacing w:before="240"/>
      </w:pPr>
      <w:r w:rsidRPr="00621DB5">
        <w:t>Take necessary precautions to minimize noise, odors,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626385F2" w:rsidR="00FE7BF7" w:rsidRPr="00621DB5" w:rsidRDefault="00FE7BF7" w:rsidP="00176F06">
      <w:pPr>
        <w:pStyle w:val="PR1"/>
      </w:pPr>
      <w:r w:rsidRPr="00621DB5">
        <w:t>Vinyl Sheet Flooring Seams: Finish seams to produce surfaces flush with adjoining flooring surfaces. Comply with ASTM F1516. Rout joints and use heat welding rod to permanently and seamlessly fuse sections together.</w:t>
      </w:r>
    </w:p>
    <w:p w14:paraId="5B3DAE1E" w14:textId="77777777" w:rsidR="00FE7BF7" w:rsidRPr="00621DB5" w:rsidRDefault="00FE7BF7" w:rsidP="00362131">
      <w:pPr>
        <w:pStyle w:val="ART"/>
      </w:pPr>
      <w:r w:rsidRPr="00621DB5">
        <w:t>GAME LINES AND LOGOS</w:t>
      </w:r>
    </w:p>
    <w:p w14:paraId="5B3DAE1F" w14:textId="77777777" w:rsidR="00FE7BF7" w:rsidRPr="00621DB5" w:rsidRDefault="00FE7BF7" w:rsidP="00176F06">
      <w:pPr>
        <w:pStyle w:val="PR1"/>
      </w:pPr>
      <w:r w:rsidRPr="00621DB5">
        <w:t xml:space="preserve">Lay out game lines and logos to comply with rules and diagrams published by </w:t>
      </w:r>
      <w:r w:rsidR="008B1CEB" w:rsidRPr="00621DB5">
        <w:t xml:space="preserve">National </w:t>
      </w:r>
      <w:r w:rsidR="00386BB2" w:rsidRPr="00621DB5">
        <w:t>Federation</w:t>
      </w:r>
      <w:r w:rsidR="008B1CEB" w:rsidRPr="00621DB5">
        <w:t xml:space="preserve"> of State High School</w:t>
      </w:r>
      <w:r w:rsidR="00386BB2" w:rsidRPr="00621DB5">
        <w:t xml:space="preserve"> Association</w:t>
      </w:r>
      <w:r w:rsidR="008B1CEB" w:rsidRPr="00621DB5">
        <w:t xml:space="preserve"> </w:t>
      </w:r>
      <w:r w:rsidRPr="00621DB5">
        <w:t>for the sports activities indicated.</w:t>
      </w:r>
    </w:p>
    <w:p w14:paraId="5B3DAE20" w14:textId="77777777" w:rsidR="00FE7BF7" w:rsidRPr="00621DB5" w:rsidRDefault="00FE7BF7" w:rsidP="00176F06">
      <w:pPr>
        <w:pStyle w:val="PR1"/>
      </w:pPr>
      <w:r w:rsidRPr="00621DB5">
        <w:t>Mask flooring at game lines and logos, and apply paint of color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lastRenderedPageBreak/>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AEFF54" w14:textId="77777777" w:rsidR="00E02876" w:rsidRDefault="00E02876">
      <w:r>
        <w:separator/>
      </w:r>
    </w:p>
  </w:endnote>
  <w:endnote w:type="continuationSeparator" w:id="0">
    <w:p w14:paraId="09EE75B6" w14:textId="77777777" w:rsidR="00E02876" w:rsidRDefault="00E02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DAE3D" w14:textId="77777777" w:rsidR="00BF6905" w:rsidRDefault="008B5A5D" w:rsidP="009A77D4">
    <w:pPr>
      <w:pStyle w:val="Footer"/>
      <w:framePr w:wrap="around" w:vAnchor="text" w:hAnchor="margin" w:xAlign="center" w:y="1"/>
      <w:rPr>
        <w:rStyle w:val="PageNumber"/>
      </w:rPr>
    </w:pPr>
    <w:r>
      <w:rPr>
        <w:rStyle w:val="PageNumber"/>
      </w:rPr>
      <w:fldChar w:fldCharType="begin"/>
    </w:r>
    <w:r w:rsidR="00BF6905">
      <w:rPr>
        <w:rStyle w:val="PageNumber"/>
      </w:rPr>
      <w:instrText xml:space="preserve">PAGE  </w:instrText>
    </w:r>
    <w:r>
      <w:rPr>
        <w:rStyle w:val="PageNumber"/>
      </w:rPr>
      <w:fldChar w:fldCharType="end"/>
    </w:r>
  </w:p>
  <w:p w14:paraId="5B3DAE3E" w14:textId="77777777" w:rsidR="00BF6905" w:rsidRDefault="00BF6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DAE3F" w14:textId="77777777" w:rsidR="00BF6905" w:rsidRDefault="00BF6905" w:rsidP="000E399D">
    <w:pPr>
      <w:pStyle w:val="Footer"/>
      <w:jc w:val="center"/>
    </w:pPr>
    <w:r>
      <w:t xml:space="preserve">Page </w:t>
    </w:r>
    <w:r w:rsidR="003F2159">
      <w:fldChar w:fldCharType="begin"/>
    </w:r>
    <w:r w:rsidR="003F2159">
      <w:instrText xml:space="preserve"> PAGE </w:instrText>
    </w:r>
    <w:r w:rsidR="003F2159">
      <w:fldChar w:fldCharType="separate"/>
    </w:r>
    <w:r w:rsidR="00621DB5">
      <w:rPr>
        <w:noProof/>
      </w:rPr>
      <w:t>12</w:t>
    </w:r>
    <w:r w:rsidR="003F2159">
      <w:rPr>
        <w:noProof/>
      </w:rPr>
      <w:fldChar w:fldCharType="end"/>
    </w:r>
    <w:r>
      <w:t xml:space="preserve"> of </w:t>
    </w:r>
    <w:fldSimple w:instr=" NUMPAGES ">
      <w:r w:rsidR="00621DB5">
        <w:rPr>
          <w:noProof/>
        </w:rPr>
        <w:t>12</w:t>
      </w:r>
    </w:fldSimple>
  </w:p>
  <w:p w14:paraId="5B3DAE40" w14:textId="2E591F88" w:rsidR="00BF6905" w:rsidRDefault="00641099" w:rsidP="000E399D">
    <w:pPr>
      <w:pStyle w:val="Footer"/>
      <w:jc w:val="right"/>
    </w:pPr>
    <w: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06DBE0" w14:textId="77777777" w:rsidR="00E02876" w:rsidRDefault="00E02876">
      <w:r>
        <w:separator/>
      </w:r>
    </w:p>
  </w:footnote>
  <w:footnote w:type="continuationSeparator" w:id="0">
    <w:p w14:paraId="05262535" w14:textId="77777777" w:rsidR="00E02876" w:rsidRDefault="00E02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DAE38"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 xml:space="preserve">GUIDE SPECIFICATION </w:t>
    </w:r>
  </w:p>
  <w:p w14:paraId="5B3DAE39"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096566 SHEET VINYL RESILIENT ATHLETIC FLOORING</w:t>
    </w:r>
  </w:p>
  <w:p w14:paraId="5B3DAE3A" w14:textId="77777777" w:rsidR="00BF6905" w:rsidRDefault="003E37B5" w:rsidP="00DA507C">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5B3DAE3B" w14:textId="77777777" w:rsidR="00BF6905" w:rsidRPr="00EA0CC2" w:rsidRDefault="00DC6C97" w:rsidP="00DA507C">
    <w:pPr>
      <w:pStyle w:val="Header"/>
      <w:jc w:val="center"/>
      <w:rPr>
        <w:rFonts w:ascii="Arial" w:hAnsi="Arial" w:cs="Arial"/>
        <w:b/>
        <w:color w:val="0000FF"/>
        <w:sz w:val="32"/>
        <w:szCs w:val="32"/>
        <w:u w:val="single"/>
      </w:rPr>
    </w:pPr>
    <w:r w:rsidRPr="00EA0CC2">
      <w:rPr>
        <w:rFonts w:ascii="Arial" w:hAnsi="Arial" w:cs="Arial"/>
        <w:b/>
        <w:color w:val="0000FF"/>
        <w:sz w:val="32"/>
        <w:szCs w:val="32"/>
        <w:highlight w:val="yellow"/>
        <w:u w:val="single"/>
      </w:rPr>
      <w:t xml:space="preserve">Sport M Plus / </w:t>
    </w:r>
    <w:r w:rsidR="0023635A" w:rsidRPr="00EA0CC2">
      <w:rPr>
        <w:rFonts w:ascii="Arial" w:hAnsi="Arial" w:cs="Arial"/>
        <w:b/>
        <w:color w:val="0000FF"/>
        <w:sz w:val="32"/>
        <w:szCs w:val="32"/>
        <w:highlight w:val="yellow"/>
        <w:u w:val="single"/>
      </w:rPr>
      <w:t>Full-Spread Standard Adhesive</w:t>
    </w:r>
  </w:p>
  <w:p w14:paraId="5B3DAE3C" w14:textId="77777777" w:rsidR="000B0432" w:rsidRPr="00DC6C97" w:rsidRDefault="000B0432" w:rsidP="00DA507C">
    <w:pPr>
      <w:pStyle w:val="Header"/>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44F99"/>
    <w:rsid w:val="001465B5"/>
    <w:rsid w:val="00153E1B"/>
    <w:rsid w:val="0016100D"/>
    <w:rsid w:val="00176F06"/>
    <w:rsid w:val="001908E0"/>
    <w:rsid w:val="001C0A2A"/>
    <w:rsid w:val="001C1234"/>
    <w:rsid w:val="001C15FA"/>
    <w:rsid w:val="001D4294"/>
    <w:rsid w:val="001E06E2"/>
    <w:rsid w:val="001E4224"/>
    <w:rsid w:val="001F1EF7"/>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D0C4E"/>
    <w:rsid w:val="003D4037"/>
    <w:rsid w:val="003E1F21"/>
    <w:rsid w:val="003E37B5"/>
    <w:rsid w:val="003F2159"/>
    <w:rsid w:val="003F40D7"/>
    <w:rsid w:val="003F44DE"/>
    <w:rsid w:val="00407C8E"/>
    <w:rsid w:val="00416291"/>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62B73"/>
    <w:rsid w:val="00567C75"/>
    <w:rsid w:val="0057154E"/>
    <w:rsid w:val="00573DB5"/>
    <w:rsid w:val="00583756"/>
    <w:rsid w:val="0058440B"/>
    <w:rsid w:val="00595D02"/>
    <w:rsid w:val="005A0797"/>
    <w:rsid w:val="005B3E7B"/>
    <w:rsid w:val="005B5F91"/>
    <w:rsid w:val="005B7957"/>
    <w:rsid w:val="005C05C9"/>
    <w:rsid w:val="005C1286"/>
    <w:rsid w:val="005C2A08"/>
    <w:rsid w:val="005C3BBC"/>
    <w:rsid w:val="005E3400"/>
    <w:rsid w:val="005E5687"/>
    <w:rsid w:val="005F1341"/>
    <w:rsid w:val="006037A5"/>
    <w:rsid w:val="00607F62"/>
    <w:rsid w:val="0061706E"/>
    <w:rsid w:val="00621DB5"/>
    <w:rsid w:val="00621F63"/>
    <w:rsid w:val="00640E80"/>
    <w:rsid w:val="00641099"/>
    <w:rsid w:val="006438C9"/>
    <w:rsid w:val="00665F1C"/>
    <w:rsid w:val="0067054C"/>
    <w:rsid w:val="00673E00"/>
    <w:rsid w:val="00674CBB"/>
    <w:rsid w:val="006820CA"/>
    <w:rsid w:val="006838FE"/>
    <w:rsid w:val="00687C15"/>
    <w:rsid w:val="00691541"/>
    <w:rsid w:val="00692829"/>
    <w:rsid w:val="006B27A8"/>
    <w:rsid w:val="006B3310"/>
    <w:rsid w:val="006B36D4"/>
    <w:rsid w:val="006B394B"/>
    <w:rsid w:val="006C108E"/>
    <w:rsid w:val="006E5582"/>
    <w:rsid w:val="006E7559"/>
    <w:rsid w:val="006F698B"/>
    <w:rsid w:val="00704A12"/>
    <w:rsid w:val="00704DA6"/>
    <w:rsid w:val="007129BA"/>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4341"/>
    <w:rsid w:val="008222D5"/>
    <w:rsid w:val="00830EE4"/>
    <w:rsid w:val="00833397"/>
    <w:rsid w:val="0083516F"/>
    <w:rsid w:val="00836B67"/>
    <w:rsid w:val="00843998"/>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403E"/>
    <w:rsid w:val="009E69E8"/>
    <w:rsid w:val="00A009BF"/>
    <w:rsid w:val="00A13AB8"/>
    <w:rsid w:val="00A24AB9"/>
    <w:rsid w:val="00A3719C"/>
    <w:rsid w:val="00A41BC7"/>
    <w:rsid w:val="00A562FF"/>
    <w:rsid w:val="00A705F4"/>
    <w:rsid w:val="00A95C7D"/>
    <w:rsid w:val="00AA0F7E"/>
    <w:rsid w:val="00AA1BCE"/>
    <w:rsid w:val="00AA4E3D"/>
    <w:rsid w:val="00AA5DD7"/>
    <w:rsid w:val="00AB6184"/>
    <w:rsid w:val="00AD0F23"/>
    <w:rsid w:val="00AE0C4F"/>
    <w:rsid w:val="00AE4475"/>
    <w:rsid w:val="00AE6FBF"/>
    <w:rsid w:val="00AF772B"/>
    <w:rsid w:val="00B02BA6"/>
    <w:rsid w:val="00B03402"/>
    <w:rsid w:val="00B05674"/>
    <w:rsid w:val="00B061A9"/>
    <w:rsid w:val="00B11636"/>
    <w:rsid w:val="00B13AFB"/>
    <w:rsid w:val="00B33CF1"/>
    <w:rsid w:val="00B4579E"/>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54289"/>
    <w:rsid w:val="00C64AFC"/>
    <w:rsid w:val="00C70321"/>
    <w:rsid w:val="00C70EBC"/>
    <w:rsid w:val="00C71A8D"/>
    <w:rsid w:val="00C71B06"/>
    <w:rsid w:val="00C91D65"/>
    <w:rsid w:val="00CA6AAC"/>
    <w:rsid w:val="00CD3005"/>
    <w:rsid w:val="00CE36EE"/>
    <w:rsid w:val="00CF1534"/>
    <w:rsid w:val="00CF207D"/>
    <w:rsid w:val="00D02697"/>
    <w:rsid w:val="00D07239"/>
    <w:rsid w:val="00D12CF6"/>
    <w:rsid w:val="00D31094"/>
    <w:rsid w:val="00D4199B"/>
    <w:rsid w:val="00D53770"/>
    <w:rsid w:val="00D6140F"/>
    <w:rsid w:val="00D62BB6"/>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CE0"/>
    <w:rsid w:val="00FA0B03"/>
    <w:rsid w:val="00FB21E3"/>
    <w:rsid w:val="00FC6E5B"/>
    <w:rsid w:val="00FE47AC"/>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DefaultParagraphFont"/>
    <w:rsid w:val="008B5A5D"/>
  </w:style>
  <w:style w:type="character" w:customStyle="1" w:styleId="SPN">
    <w:name w:val="SPN"/>
    <w:basedOn w:val="DefaultParagraphFont"/>
    <w:rsid w:val="008B5A5D"/>
  </w:style>
  <w:style w:type="character" w:customStyle="1" w:styleId="SPD">
    <w:name w:val="SPD"/>
    <w:basedOn w:val="DefaultParagraphFont"/>
    <w:rsid w:val="008B5A5D"/>
  </w:style>
  <w:style w:type="character" w:customStyle="1" w:styleId="NUM">
    <w:name w:val="NUM"/>
    <w:basedOn w:val="DefaultParagraphFont"/>
    <w:rsid w:val="008B5A5D"/>
  </w:style>
  <w:style w:type="character" w:customStyle="1" w:styleId="NAM">
    <w:name w:val="NAM"/>
    <w:basedOn w:val="DefaultParagraphFont"/>
    <w:rsid w:val="008B5A5D"/>
  </w:style>
  <w:style w:type="character" w:customStyle="1" w:styleId="SI">
    <w:name w:val="SI"/>
    <w:basedOn w:val="DefaultParagraphFont"/>
    <w:rsid w:val="008B5A5D"/>
    <w:rPr>
      <w:color w:val="008080"/>
    </w:rPr>
  </w:style>
  <w:style w:type="character" w:customStyle="1" w:styleId="IP">
    <w:name w:val="IP"/>
    <w:basedOn w:val="DefaultParagraphFont"/>
    <w:rsid w:val="008B5A5D"/>
    <w:rPr>
      <w:color w:val="FF0000"/>
    </w:rPr>
  </w:style>
  <w:style w:type="paragraph" w:customStyle="1" w:styleId="RJUST">
    <w:name w:val="RJUST"/>
    <w:basedOn w:val="Normal"/>
    <w:rsid w:val="008B5A5D"/>
    <w:pPr>
      <w:jc w:val="right"/>
    </w:pPr>
  </w:style>
  <w:style w:type="character" w:styleId="Hyperlink">
    <w:name w:val="Hyperlink"/>
    <w:basedOn w:val="DefaultParagraphFont"/>
    <w:rsid w:val="00FE7BF7"/>
    <w:rPr>
      <w:color w:val="0000FF"/>
      <w:u w:val="single"/>
    </w:rPr>
  </w:style>
  <w:style w:type="paragraph" w:styleId="Header">
    <w:name w:val="header"/>
    <w:basedOn w:val="Normal"/>
    <w:rsid w:val="00FE7BF7"/>
    <w:pPr>
      <w:tabs>
        <w:tab w:val="center" w:pos="4320"/>
        <w:tab w:val="right" w:pos="8640"/>
      </w:tabs>
    </w:pPr>
    <w:rPr>
      <w:sz w:val="24"/>
      <w:szCs w:val="24"/>
    </w:rPr>
  </w:style>
  <w:style w:type="paragraph" w:styleId="Footer">
    <w:name w:val="footer"/>
    <w:basedOn w:val="Normal"/>
    <w:rsid w:val="00FE7BF7"/>
    <w:pPr>
      <w:tabs>
        <w:tab w:val="center" w:pos="4320"/>
        <w:tab w:val="right" w:pos="8640"/>
      </w:tabs>
    </w:pPr>
    <w:rPr>
      <w:sz w:val="24"/>
      <w:szCs w:val="24"/>
    </w:rPr>
  </w:style>
  <w:style w:type="table" w:styleId="TableGrid">
    <w:name w:val="Table Grid"/>
    <w:basedOn w:val="Table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7BF7"/>
    <w:rPr>
      <w:color w:val="800080"/>
      <w:u w:val="single"/>
    </w:rPr>
  </w:style>
  <w:style w:type="paragraph" w:styleId="DocumentMap">
    <w:name w:val="Document Map"/>
    <w:basedOn w:val="Normal"/>
    <w:semiHidden/>
    <w:rsid w:val="00E72BFF"/>
    <w:pPr>
      <w:shd w:val="clear" w:color="auto" w:fill="000080"/>
    </w:pPr>
    <w:rPr>
      <w:rFonts w:ascii="Tahoma" w:hAnsi="Tahoma" w:cs="Tahoma"/>
      <w:sz w:val="20"/>
    </w:rPr>
  </w:style>
  <w:style w:type="character" w:styleId="PageNumber">
    <w:name w:val="page number"/>
    <w:basedOn w:val="DefaultParagraphFon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DefaultParagraphFont"/>
    <w:semiHidden/>
    <w:rsid w:val="00C0032A"/>
    <w:rPr>
      <w:rFonts w:ascii="Verdana" w:hAnsi="Verdana"/>
      <w:b w:val="0"/>
      <w:bCs w:val="0"/>
      <w:i w:val="0"/>
      <w:iCs w:val="0"/>
      <w:strike w:val="0"/>
      <w:color w:val="auto"/>
      <w:sz w:val="20"/>
      <w:szCs w:val="20"/>
      <w:u w:val="none"/>
    </w:rPr>
  </w:style>
  <w:style w:type="paragraph" w:styleId="BalloonText">
    <w:name w:val="Balloon Text"/>
    <w:basedOn w:val="Normal"/>
    <w:link w:val="BalloonTextChar"/>
    <w:rsid w:val="00692829"/>
    <w:rPr>
      <w:rFonts w:ascii="Tahoma" w:hAnsi="Tahoma" w:cs="Tahoma"/>
      <w:sz w:val="16"/>
      <w:szCs w:val="16"/>
    </w:rPr>
  </w:style>
  <w:style w:type="character" w:customStyle="1" w:styleId="BalloonTextChar">
    <w:name w:val="Balloon Text Char"/>
    <w:basedOn w:val="DefaultParagraphFont"/>
    <w:link w:val="BalloonText"/>
    <w:rsid w:val="006928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gerflorusa.com" TargetMode="External"/><Relationship Id="rId2" Type="http://schemas.openxmlformats.org/officeDocument/2006/relationships/customXml" Target="../customXml/item2.xml"/><Relationship Id="rId16" Type="http://schemas.openxmlformats.org/officeDocument/2006/relationships/hyperlink" Target="http://www.gerflorus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2011.dot</Template>
  <TotalTime>11</TotalTime>
  <Pages>12</Pages>
  <Words>2647</Words>
  <Characters>15409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18020</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PETRILLE Debbie</cp:lastModifiedBy>
  <cp:revision>5</cp:revision>
  <cp:lastPrinted>2015-09-15T14:45:00Z</cp:lastPrinted>
  <dcterms:created xsi:type="dcterms:W3CDTF">2024-12-17T17:10:00Z</dcterms:created>
  <dcterms:modified xsi:type="dcterms:W3CDTF">2024-12-17T17:20:00Z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